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0C78" w14:textId="77777777" w:rsidR="000C117E" w:rsidRDefault="000C117E" w:rsidP="000C117E"/>
    <w:p w14:paraId="17813ABC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Referat – Ordinær Generalforsamling i GKF</w:t>
      </w:r>
    </w:p>
    <w:p w14:paraId="53B6F6CB" w14:textId="0A6BF0AB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Dato: 17. marts 2026</w:t>
      </w:r>
      <w:r w:rsidRPr="008425AB">
        <w:rPr>
          <w:b/>
          <w:bCs/>
        </w:rPr>
        <w:br/>
        <w:t>Deltagere: Medlemmer af GKF</w:t>
      </w:r>
      <w:r w:rsidRPr="008425AB">
        <w:rPr>
          <w:b/>
          <w:bCs/>
        </w:rPr>
        <w:br/>
        <w:t xml:space="preserve">Dirigent: </w:t>
      </w:r>
      <w:r w:rsidR="005261E7">
        <w:rPr>
          <w:b/>
          <w:bCs/>
        </w:rPr>
        <w:t>Sarah Watt</w:t>
      </w:r>
      <w:r w:rsidRPr="008425AB">
        <w:rPr>
          <w:b/>
          <w:bCs/>
        </w:rPr>
        <w:br/>
        <w:t xml:space="preserve">Referent: </w:t>
      </w:r>
      <w:r w:rsidR="005261E7">
        <w:rPr>
          <w:b/>
          <w:bCs/>
        </w:rPr>
        <w:t>Julia Jamme</w:t>
      </w:r>
    </w:p>
    <w:p w14:paraId="2D26A1F0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40597D90">
          <v:rect id="_x0000_i1091" style="width:0;height:1.5pt" o:hralign="center" o:hrstd="t" o:hr="t" fillcolor="#a0a0a0" stroked="f"/>
        </w:pict>
      </w:r>
    </w:p>
    <w:p w14:paraId="3E1F4602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1. Valg af dirigent</w:t>
      </w:r>
    </w:p>
    <w:p w14:paraId="50CDA20D" w14:textId="2E978240" w:rsidR="008425AB" w:rsidRPr="008425AB" w:rsidRDefault="008425AB" w:rsidP="008425AB">
      <w:r w:rsidRPr="008425AB">
        <w:t>Bestyrelsen foreslog</w:t>
      </w:r>
      <w:r w:rsidRPr="008425AB">
        <w:br/>
        <w:t>Dirigenten blev valgt.</w:t>
      </w:r>
    </w:p>
    <w:p w14:paraId="7BCEB911" w14:textId="77777777" w:rsidR="008425AB" w:rsidRPr="008425AB" w:rsidRDefault="008425AB" w:rsidP="008425AB">
      <w:r w:rsidRPr="008425AB">
        <w:t>Dirigenten konstaterede, at generalforsamlingen var indkaldt via mail og offentliggjort på hjemmesiden rettidigt (minimum 14 dage før). Det blev bemærket, at opslag på tavlen i hallen – som anført i vedtægterne – ikke var foretaget.</w:t>
      </w:r>
    </w:p>
    <w:p w14:paraId="449EB40A" w14:textId="77777777" w:rsidR="008425AB" w:rsidRPr="008425AB" w:rsidRDefault="008425AB" w:rsidP="008425AB">
      <w:r w:rsidRPr="008425AB">
        <w:t>Dirigenten spurgte forsamlingen, om dette gav anledning til indsigelser.</w:t>
      </w:r>
      <w:r w:rsidRPr="008425AB">
        <w:br/>
        <w:t>Der var ingen indsigelser, og generalforsamlingen blev derfor erklæret lovligt indkaldt og beslutningsdygtig.</w:t>
      </w:r>
    </w:p>
    <w:p w14:paraId="070189EA" w14:textId="77777777" w:rsidR="00126AC6" w:rsidRDefault="008425AB" w:rsidP="008425AB">
      <w:r w:rsidRPr="008425AB">
        <w:t>Det blev noteret, at der fremadrettet enten vil blive hængt opslag op i hallen eller overvejet at fjerne dette formkrav i vedtægterne.</w:t>
      </w:r>
      <w:r w:rsidR="0021524D">
        <w:t xml:space="preserve"> </w:t>
      </w:r>
    </w:p>
    <w:p w14:paraId="176DCF02" w14:textId="5983CF88" w:rsidR="008425AB" w:rsidRPr="008425AB" w:rsidRDefault="00126AC6" w:rsidP="008425AB">
      <w:r>
        <w:t>Yderligere bemærkes der til referat at h</w:t>
      </w:r>
      <w:r w:rsidR="0021524D">
        <w:t xml:space="preserve">vis der </w:t>
      </w:r>
      <w:r>
        <w:t xml:space="preserve">efter generalforsamlingen og dette referat </w:t>
      </w:r>
      <w:r w:rsidR="0021524D">
        <w:t xml:space="preserve">bliver </w:t>
      </w:r>
      <w:r w:rsidR="00B4204D">
        <w:t xml:space="preserve">klaget over </w:t>
      </w:r>
      <w:r>
        <w:t>denne beslutning, skal der gøres indsigelse asap pr mail til GKF og en ny generalforsamling må indkaldes 14 dage efter for at genbekræfte dagens generalforsamlings beslutningspunkter.</w:t>
      </w:r>
    </w:p>
    <w:p w14:paraId="6AAB3E5D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4432C8C4">
          <v:rect id="_x0000_i1092" style="width:0;height:1.5pt" o:hralign="center" o:hrstd="t" o:hr="t" fillcolor="#a0a0a0" stroked="f"/>
        </w:pict>
      </w:r>
    </w:p>
    <w:p w14:paraId="4684704B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2. Godkendelse af dagsorden</w:t>
      </w:r>
    </w:p>
    <w:p w14:paraId="2EA2CA84" w14:textId="77777777" w:rsidR="005261E7" w:rsidRDefault="008425AB" w:rsidP="005261E7">
      <w:pPr>
        <w:numPr>
          <w:ilvl w:val="0"/>
          <w:numId w:val="7"/>
        </w:numPr>
      </w:pPr>
      <w:r w:rsidRPr="008425AB">
        <w:t>Dagsordenen var udsendt rettidigt</w:t>
      </w:r>
    </w:p>
    <w:p w14:paraId="00E1DD09" w14:textId="77777777" w:rsidR="005261E7" w:rsidRDefault="008425AB" w:rsidP="005261E7">
      <w:pPr>
        <w:numPr>
          <w:ilvl w:val="0"/>
          <w:numId w:val="7"/>
        </w:numPr>
      </w:pPr>
      <w:r w:rsidRPr="008425AB">
        <w:t xml:space="preserve">Der var </w:t>
      </w:r>
      <w:r w:rsidR="005261E7">
        <w:t xml:space="preserve">ingen </w:t>
      </w:r>
      <w:r w:rsidRPr="008425AB">
        <w:t>bemærkninger til dagsordenen, som blev taget til efterretning.</w:t>
      </w:r>
    </w:p>
    <w:p w14:paraId="61D4C669" w14:textId="4D4C3D8B" w:rsidR="008425AB" w:rsidRPr="008425AB" w:rsidRDefault="008425AB" w:rsidP="005261E7">
      <w:pPr>
        <w:numPr>
          <w:ilvl w:val="0"/>
          <w:numId w:val="7"/>
        </w:numPr>
      </w:pPr>
      <w:r w:rsidRPr="008425AB">
        <w:t>Dagsordenen blev herefter godkendt.</w:t>
      </w:r>
    </w:p>
    <w:p w14:paraId="3ACC89D4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6B4CDDAB">
          <v:rect id="_x0000_i1093" style="width:0;height:1.5pt" o:hralign="center" o:hrstd="t" o:hr="t" fillcolor="#a0a0a0" stroked="f"/>
        </w:pict>
      </w:r>
    </w:p>
    <w:p w14:paraId="53D06221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3. Formandens beretning</w:t>
      </w:r>
    </w:p>
    <w:p w14:paraId="7C517D34" w14:textId="77777777" w:rsidR="008425AB" w:rsidRPr="008425AB" w:rsidRDefault="008425AB" w:rsidP="008425AB">
      <w:r w:rsidRPr="008425AB">
        <w:t>Formandens beretning var vedhæftet og blev fremlagt i print.</w:t>
      </w:r>
    </w:p>
    <w:p w14:paraId="5D3D1F56" w14:textId="346B3308" w:rsidR="008425AB" w:rsidRPr="008425AB" w:rsidRDefault="008425AB" w:rsidP="008425AB">
      <w:r w:rsidRPr="008425AB">
        <w:t>I forbindelse med beretningen blev bl.a. følgende forhold nævnt</w:t>
      </w:r>
      <w:r w:rsidR="005261E7">
        <w:t xml:space="preserve"> af tidligere kasserer Bettina</w:t>
      </w:r>
      <w:r w:rsidRPr="008425AB">
        <w:t>:</w:t>
      </w:r>
    </w:p>
    <w:p w14:paraId="0CE8125E" w14:textId="77777777" w:rsidR="008425AB" w:rsidRPr="008425AB" w:rsidRDefault="008425AB" w:rsidP="008425AB">
      <w:pPr>
        <w:numPr>
          <w:ilvl w:val="0"/>
          <w:numId w:val="7"/>
        </w:numPr>
      </w:pPr>
      <w:r w:rsidRPr="008425AB">
        <w:t>Begrænset mulighed for at tilbyde ballettræning til visse løbere</w:t>
      </w:r>
    </w:p>
    <w:p w14:paraId="3E1557BF" w14:textId="77777777" w:rsidR="008425AB" w:rsidRPr="008425AB" w:rsidRDefault="008425AB" w:rsidP="008425AB">
      <w:pPr>
        <w:numPr>
          <w:ilvl w:val="0"/>
          <w:numId w:val="7"/>
        </w:numPr>
      </w:pPr>
      <w:r w:rsidRPr="008425AB">
        <w:lastRenderedPageBreak/>
        <w:t>Planlagt gæstetræner blev ikke gennemført</w:t>
      </w:r>
    </w:p>
    <w:p w14:paraId="53D40BAF" w14:textId="77777777" w:rsidR="008425AB" w:rsidRPr="008425AB" w:rsidRDefault="008425AB" w:rsidP="008425AB">
      <w:pPr>
        <w:numPr>
          <w:ilvl w:val="0"/>
          <w:numId w:val="7"/>
        </w:numPr>
      </w:pPr>
      <w:r w:rsidRPr="008425AB">
        <w:t>Behov for etablering af nyt off</w:t>
      </w:r>
      <w:r w:rsidRPr="008425AB">
        <w:noBreakHyphen/>
        <w:t>ice</w:t>
      </w:r>
      <w:r w:rsidRPr="008425AB">
        <w:noBreakHyphen/>
        <w:t>gulv</w:t>
      </w:r>
    </w:p>
    <w:p w14:paraId="08D1157D" w14:textId="77777777" w:rsidR="008425AB" w:rsidRPr="008425AB" w:rsidRDefault="008425AB" w:rsidP="008425AB">
      <w:r w:rsidRPr="008425AB">
        <w:t>Beretningen blev taget til efterretning.</w:t>
      </w:r>
    </w:p>
    <w:p w14:paraId="583218E0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7EE0DA7C">
          <v:rect id="_x0000_i1094" style="width:0;height:1.5pt" o:hralign="center" o:hrstd="t" o:hr="t" fillcolor="#a0a0a0" stroked="f"/>
        </w:pict>
      </w:r>
    </w:p>
    <w:p w14:paraId="14F1399F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4. Regnskab til godkendelse</w:t>
      </w:r>
    </w:p>
    <w:p w14:paraId="053C3FFD" w14:textId="77777777" w:rsidR="008425AB" w:rsidRPr="008425AB" w:rsidRDefault="008425AB" w:rsidP="008425AB">
      <w:pPr>
        <w:rPr>
          <w:b/>
          <w:bCs/>
        </w:rPr>
      </w:pPr>
      <w:r w:rsidRPr="008425AB">
        <w:t>Det rettede regnskab var fremsendt pr. mail den 17. marts 2026.</w:t>
      </w:r>
      <w:r w:rsidRPr="008425AB">
        <w:br/>
        <w:t>Regnskabet blev godkendt</w:t>
      </w:r>
      <w:r w:rsidRPr="008425AB">
        <w:rPr>
          <w:b/>
          <w:bCs/>
        </w:rPr>
        <w:t>.</w:t>
      </w:r>
    </w:p>
    <w:p w14:paraId="736F7B5D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132AC082">
          <v:rect id="_x0000_i1095" style="width:0;height:1.5pt" o:hralign="center" o:hrstd="t" o:hr="t" fillcolor="#a0a0a0" stroked="f"/>
        </w:pict>
      </w:r>
    </w:p>
    <w:p w14:paraId="16DC904E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5. Budget til godkendelse</w:t>
      </w:r>
    </w:p>
    <w:p w14:paraId="2698BB02" w14:textId="77777777" w:rsidR="008425AB" w:rsidRPr="008425AB" w:rsidRDefault="008425AB" w:rsidP="005777BC">
      <w:pPr>
        <w:pStyle w:val="Listeafsnit"/>
        <w:numPr>
          <w:ilvl w:val="0"/>
          <w:numId w:val="11"/>
        </w:numPr>
      </w:pPr>
      <w:r w:rsidRPr="008425AB">
        <w:t>Budgettet var ikke færdigudarbejdet og blev derfor ikke fremlagt til godkendelse på generalforsamlingen.</w:t>
      </w:r>
      <w:r w:rsidRPr="008425AB">
        <w:br/>
        <w:t>Budgettet gennemgås og behandles på et senere tidspunkt.</w:t>
      </w:r>
    </w:p>
    <w:p w14:paraId="4C4AF7D2" w14:textId="77777777" w:rsidR="008425AB" w:rsidRPr="008425AB" w:rsidRDefault="008425AB" w:rsidP="008425AB">
      <w:r w:rsidRPr="008425AB">
        <w:pict w14:anchorId="6A27FFA2">
          <v:rect id="_x0000_i1096" style="width:0;height:1.5pt" o:hralign="center" o:hrstd="t" o:hr="t" fillcolor="#a0a0a0" stroked="f"/>
        </w:pict>
      </w:r>
    </w:p>
    <w:p w14:paraId="731200B0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6. Behandling af indkomne forslag</w:t>
      </w:r>
    </w:p>
    <w:p w14:paraId="14B15222" w14:textId="77777777" w:rsidR="008425AB" w:rsidRPr="005777BC" w:rsidRDefault="008425AB" w:rsidP="005777BC">
      <w:pPr>
        <w:pStyle w:val="Listeafsnit"/>
        <w:numPr>
          <w:ilvl w:val="0"/>
          <w:numId w:val="11"/>
        </w:numPr>
      </w:pPr>
      <w:r w:rsidRPr="005777BC">
        <w:t>Der var ingen indkomne forslag fra bestyrelse, medlemmer, forældre eller værger.</w:t>
      </w:r>
    </w:p>
    <w:p w14:paraId="71A88EEE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1B86E3D6">
          <v:rect id="_x0000_i1097" style="width:0;height:1.5pt" o:hralign="center" o:hrstd="t" o:hr="t" fillcolor="#a0a0a0" stroked="f"/>
        </w:pict>
      </w:r>
    </w:p>
    <w:p w14:paraId="6A804395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7. Valg til bestyrelsen</w:t>
      </w:r>
    </w:p>
    <w:p w14:paraId="41EE00C1" w14:textId="29102E3E" w:rsidR="0021524D" w:rsidRPr="008425AB" w:rsidRDefault="0021524D" w:rsidP="0021524D">
      <w:r w:rsidRPr="008425AB">
        <w:t>Bettina Købke Lauritzen udtrådte af bestyrelsen.</w:t>
      </w:r>
      <w:r>
        <w:t xml:space="preserve"> Derudover var 3 eksisterende medlemmer på valg</w:t>
      </w:r>
    </w:p>
    <w:p w14:paraId="55ADA689" w14:textId="77777777" w:rsidR="008425AB" w:rsidRPr="008425AB" w:rsidRDefault="008425AB" w:rsidP="008425AB">
      <w:r w:rsidRPr="008425AB">
        <w:t>Der var 33 stemmeberettigede.</w:t>
      </w:r>
      <w:r w:rsidRPr="008425AB">
        <w:br/>
        <w:t>Hver stemmeberettiget havde op til 4 stemmer.</w:t>
      </w:r>
    </w:p>
    <w:p w14:paraId="01DAB5D5" w14:textId="77777777" w:rsidR="008425AB" w:rsidRPr="008425AB" w:rsidRDefault="008425AB" w:rsidP="008425AB">
      <w:r w:rsidRPr="008425AB">
        <w:t>Følgende blev valgt til bestyrelsen:</w:t>
      </w:r>
    </w:p>
    <w:p w14:paraId="19ACAC86" w14:textId="77777777" w:rsidR="00885B4F" w:rsidRPr="008425AB" w:rsidRDefault="00885B4F" w:rsidP="00885B4F">
      <w:pPr>
        <w:numPr>
          <w:ilvl w:val="0"/>
          <w:numId w:val="8"/>
        </w:numPr>
      </w:pPr>
      <w:r w:rsidRPr="008425AB">
        <w:t>Elena Rasmussen (genopstilling) – 27 stemmer</w:t>
      </w:r>
    </w:p>
    <w:p w14:paraId="6B1F1240" w14:textId="77777777" w:rsidR="0021524D" w:rsidRDefault="0021524D" w:rsidP="0021524D">
      <w:pPr>
        <w:numPr>
          <w:ilvl w:val="0"/>
          <w:numId w:val="8"/>
        </w:numPr>
      </w:pPr>
      <w:r w:rsidRPr="008425AB">
        <w:t>Prashant Hariharan Krishnan – 20 stemmer</w:t>
      </w:r>
    </w:p>
    <w:p w14:paraId="2F7024B3" w14:textId="77777777" w:rsidR="0021524D" w:rsidRPr="008425AB" w:rsidRDefault="0021524D" w:rsidP="0021524D">
      <w:pPr>
        <w:numPr>
          <w:ilvl w:val="0"/>
          <w:numId w:val="8"/>
        </w:numPr>
      </w:pPr>
      <w:r w:rsidRPr="008425AB">
        <w:t>Rokil Hansen (opstiller, Funskate) – 19 stemmer</w:t>
      </w:r>
    </w:p>
    <w:p w14:paraId="1066EF4A" w14:textId="77777777" w:rsidR="008425AB" w:rsidRPr="008425AB" w:rsidRDefault="008425AB" w:rsidP="008425AB">
      <w:pPr>
        <w:numPr>
          <w:ilvl w:val="0"/>
          <w:numId w:val="8"/>
        </w:numPr>
      </w:pPr>
      <w:r w:rsidRPr="008425AB">
        <w:t>Julia Jamme (genopstilling) – 18 stemmer</w:t>
      </w:r>
    </w:p>
    <w:p w14:paraId="530EE698" w14:textId="144CC121" w:rsidR="0021524D" w:rsidRPr="008425AB" w:rsidRDefault="0021524D" w:rsidP="0021524D">
      <w:r>
        <w:t>Ikke valgt til bestyrelsen</w:t>
      </w:r>
    </w:p>
    <w:p w14:paraId="7954916E" w14:textId="77777777" w:rsidR="0021524D" w:rsidRPr="008425AB" w:rsidRDefault="0021524D" w:rsidP="0021524D">
      <w:pPr>
        <w:numPr>
          <w:ilvl w:val="0"/>
          <w:numId w:val="8"/>
        </w:numPr>
      </w:pPr>
      <w:r w:rsidRPr="008425AB">
        <w:t>Liv Petersen (genopstilling) – 16 stemmer</w:t>
      </w:r>
    </w:p>
    <w:p w14:paraId="7127698C" w14:textId="77777777" w:rsidR="008425AB" w:rsidRPr="008425AB" w:rsidRDefault="008425AB" w:rsidP="008425AB">
      <w:pPr>
        <w:numPr>
          <w:ilvl w:val="0"/>
          <w:numId w:val="8"/>
        </w:numPr>
      </w:pPr>
      <w:r w:rsidRPr="008425AB">
        <w:t>Vivi Magnussen – 16 stemmer</w:t>
      </w:r>
    </w:p>
    <w:p w14:paraId="46BB932E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20DF577E">
          <v:rect id="_x0000_i1098" style="width:0;height:1.5pt" o:hralign="center" o:hrstd="t" o:hr="t" fillcolor="#a0a0a0" stroked="f"/>
        </w:pict>
      </w:r>
    </w:p>
    <w:p w14:paraId="250A2E78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lastRenderedPageBreak/>
        <w:t>8. Valg af suppleanter</w:t>
      </w:r>
    </w:p>
    <w:p w14:paraId="12A57482" w14:textId="77777777" w:rsidR="008425AB" w:rsidRPr="008425AB" w:rsidRDefault="008425AB" w:rsidP="008425AB">
      <w:pPr>
        <w:numPr>
          <w:ilvl w:val="0"/>
          <w:numId w:val="9"/>
        </w:numPr>
      </w:pPr>
      <w:r w:rsidRPr="008425AB">
        <w:t>Vivi Magnussen blev valgt som 1. suppleant (valgperiode: 1 år)</w:t>
      </w:r>
    </w:p>
    <w:p w14:paraId="70735A91" w14:textId="77777777" w:rsidR="008425AB" w:rsidRPr="008425AB" w:rsidRDefault="008425AB" w:rsidP="008425AB">
      <w:pPr>
        <w:numPr>
          <w:ilvl w:val="0"/>
          <w:numId w:val="9"/>
        </w:numPr>
      </w:pPr>
      <w:r w:rsidRPr="008425AB">
        <w:t>Christina Folting blev valgt som 2. suppleant (valgperiode: 1 år)</w:t>
      </w:r>
    </w:p>
    <w:p w14:paraId="1466677C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332C52F1">
          <v:rect id="_x0000_i1099" style="width:0;height:1.5pt" o:hralign="center" o:hrstd="t" o:hr="t" fillcolor="#a0a0a0" stroked="f"/>
        </w:pict>
      </w:r>
    </w:p>
    <w:p w14:paraId="379CCECC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9. Valg af revisor</w:t>
      </w:r>
    </w:p>
    <w:p w14:paraId="15B63E48" w14:textId="1E6F6928" w:rsidR="008425AB" w:rsidRPr="008425AB" w:rsidRDefault="00526383" w:rsidP="008425AB">
      <w:r w:rsidRPr="00526383">
        <w:t>Nuværende</w:t>
      </w:r>
      <w:r w:rsidR="005777BC" w:rsidRPr="00526383">
        <w:t xml:space="preserve"> revisor </w:t>
      </w:r>
      <w:r w:rsidRPr="00526383">
        <w:t>stiller op igen og er genvalgt på generalforsamlingen</w:t>
      </w:r>
    </w:p>
    <w:p w14:paraId="0B7FFF4A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4676BD0B">
          <v:rect id="_x0000_i1100" style="width:0;height:1.5pt" o:hralign="center" o:hrstd="t" o:hr="t" fillcolor="#a0a0a0" stroked="f"/>
        </w:pict>
      </w:r>
    </w:p>
    <w:p w14:paraId="48717706" w14:textId="77777777" w:rsidR="008425AB" w:rsidRPr="008425AB" w:rsidRDefault="008425AB" w:rsidP="008425AB">
      <w:r w:rsidRPr="008425AB">
        <w:rPr>
          <w:b/>
          <w:bCs/>
        </w:rPr>
        <w:t>10. Eventuelt</w:t>
      </w:r>
    </w:p>
    <w:p w14:paraId="43F00369" w14:textId="77777777" w:rsidR="008425AB" w:rsidRPr="008425AB" w:rsidRDefault="008425AB" w:rsidP="008425AB">
      <w:r w:rsidRPr="008425AB">
        <w:t>Under eventuelt blev bl.a. drøftet:</w:t>
      </w:r>
    </w:p>
    <w:p w14:paraId="69BFB200" w14:textId="7D850FFF" w:rsidR="008425AB" w:rsidRPr="008425AB" w:rsidRDefault="008425AB" w:rsidP="008425AB">
      <w:pPr>
        <w:numPr>
          <w:ilvl w:val="0"/>
          <w:numId w:val="10"/>
        </w:numPr>
      </w:pPr>
      <w:r w:rsidRPr="008425AB">
        <w:t xml:space="preserve">Ønske om </w:t>
      </w:r>
      <w:r w:rsidR="00F61755" w:rsidRPr="00F61755">
        <w:t xml:space="preserve">evt </w:t>
      </w:r>
      <w:r w:rsidRPr="008425AB">
        <w:t>øget off</w:t>
      </w:r>
      <w:r w:rsidRPr="008425AB">
        <w:noBreakHyphen/>
        <w:t>ice</w:t>
      </w:r>
      <w:r w:rsidRPr="008425AB">
        <w:noBreakHyphen/>
        <w:t>træning for B1</w:t>
      </w:r>
      <w:r w:rsidR="00F61755" w:rsidRPr="00F61755">
        <w:t>/andre B hold</w:t>
      </w:r>
      <w:r w:rsidRPr="008425AB">
        <w:t>,</w:t>
      </w:r>
      <w:r w:rsidR="00F61755" w:rsidRPr="00F61755">
        <w:t xml:space="preserve"> og der var bemærkninger om </w:t>
      </w:r>
      <w:r w:rsidRPr="008425AB">
        <w:t>op til 4 ugentlige off</w:t>
      </w:r>
      <w:r w:rsidRPr="008425AB">
        <w:noBreakHyphen/>
        <w:t>ice</w:t>
      </w:r>
      <w:r w:rsidRPr="008425AB">
        <w:noBreakHyphen/>
        <w:t xml:space="preserve">træninger i </w:t>
      </w:r>
      <w:r w:rsidR="00526383" w:rsidRPr="00F61755">
        <w:t xml:space="preserve"> andre klubber</w:t>
      </w:r>
    </w:p>
    <w:p w14:paraId="387B2169" w14:textId="3E3A528E" w:rsidR="008425AB" w:rsidRPr="008425AB" w:rsidRDefault="008425AB" w:rsidP="008425AB">
      <w:r w:rsidRPr="008425AB">
        <w:t>Der blev ikke truffet beslutninger under punktet</w:t>
      </w:r>
      <w:r w:rsidR="00F61755" w:rsidRPr="00F61755">
        <w:t xml:space="preserve"> – men det blev taget til efterretning af den nye bestyrelse og trænerne (Julia &amp; Dima) som var til stede</w:t>
      </w:r>
    </w:p>
    <w:p w14:paraId="66BD7A1B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pict w14:anchorId="543F3280">
          <v:rect id="_x0000_i1101" style="width:0;height:1.5pt" o:hralign="center" o:hrstd="t" o:hr="t" fillcolor="#a0a0a0" stroked="f"/>
        </w:pict>
      </w:r>
    </w:p>
    <w:p w14:paraId="0E024A29" w14:textId="77777777" w:rsidR="008425AB" w:rsidRPr="008425AB" w:rsidRDefault="008425AB" w:rsidP="008425AB">
      <w:pPr>
        <w:rPr>
          <w:b/>
          <w:bCs/>
        </w:rPr>
      </w:pPr>
      <w:r w:rsidRPr="008425AB">
        <w:rPr>
          <w:b/>
          <w:bCs/>
        </w:rPr>
        <w:t>Generalforsamlingen blev herefter afsluttet.</w:t>
      </w:r>
    </w:p>
    <w:p w14:paraId="42BFC0E4" w14:textId="77777777" w:rsidR="00313E27" w:rsidRPr="00600FDF" w:rsidRDefault="00313E27">
      <w:pPr>
        <w:rPr>
          <w:b/>
          <w:bCs/>
          <w:lang w:val="en-GB"/>
        </w:rPr>
      </w:pPr>
    </w:p>
    <w:sectPr w:rsidR="00313E27" w:rsidRPr="00600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9E6"/>
    <w:multiLevelType w:val="hybridMultilevel"/>
    <w:tmpl w:val="4802EFE0"/>
    <w:lvl w:ilvl="0" w:tplc="CB2AB3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A26"/>
    <w:multiLevelType w:val="multilevel"/>
    <w:tmpl w:val="742A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45A91"/>
    <w:multiLevelType w:val="multilevel"/>
    <w:tmpl w:val="58344F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1E8C"/>
    <w:multiLevelType w:val="multilevel"/>
    <w:tmpl w:val="48E033D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027C06"/>
    <w:multiLevelType w:val="hybridMultilevel"/>
    <w:tmpl w:val="3CE0DA9C"/>
    <w:lvl w:ilvl="0" w:tplc="CB2AB3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0C8E"/>
    <w:multiLevelType w:val="multilevel"/>
    <w:tmpl w:val="9BFA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07BD2"/>
    <w:multiLevelType w:val="multilevel"/>
    <w:tmpl w:val="0BA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E3A50"/>
    <w:multiLevelType w:val="multilevel"/>
    <w:tmpl w:val="C3DC47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E03CD"/>
    <w:multiLevelType w:val="multilevel"/>
    <w:tmpl w:val="E0A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D2D49"/>
    <w:multiLevelType w:val="multilevel"/>
    <w:tmpl w:val="084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96DC2"/>
    <w:multiLevelType w:val="multilevel"/>
    <w:tmpl w:val="059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81373">
    <w:abstractNumId w:val="8"/>
  </w:num>
  <w:num w:numId="2" w16cid:durableId="193999983">
    <w:abstractNumId w:val="2"/>
  </w:num>
  <w:num w:numId="3" w16cid:durableId="869146470">
    <w:abstractNumId w:val="7"/>
  </w:num>
  <w:num w:numId="4" w16cid:durableId="1517307106">
    <w:abstractNumId w:val="3"/>
  </w:num>
  <w:num w:numId="5" w16cid:durableId="213977846">
    <w:abstractNumId w:val="1"/>
  </w:num>
  <w:num w:numId="6" w16cid:durableId="798574669">
    <w:abstractNumId w:val="4"/>
  </w:num>
  <w:num w:numId="7" w16cid:durableId="1597979474">
    <w:abstractNumId w:val="9"/>
  </w:num>
  <w:num w:numId="8" w16cid:durableId="247008084">
    <w:abstractNumId w:val="10"/>
  </w:num>
  <w:num w:numId="9" w16cid:durableId="83186764">
    <w:abstractNumId w:val="6"/>
  </w:num>
  <w:num w:numId="10" w16cid:durableId="710305903">
    <w:abstractNumId w:val="5"/>
  </w:num>
  <w:num w:numId="11" w16cid:durableId="187774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sDel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7E"/>
    <w:rsid w:val="000272B7"/>
    <w:rsid w:val="000346AA"/>
    <w:rsid w:val="0004364A"/>
    <w:rsid w:val="000440F9"/>
    <w:rsid w:val="0005426F"/>
    <w:rsid w:val="00062AF0"/>
    <w:rsid w:val="000660DF"/>
    <w:rsid w:val="000B44AE"/>
    <w:rsid w:val="000C117E"/>
    <w:rsid w:val="0010215C"/>
    <w:rsid w:val="00126AC6"/>
    <w:rsid w:val="00156484"/>
    <w:rsid w:val="0020315E"/>
    <w:rsid w:val="0021524D"/>
    <w:rsid w:val="00227963"/>
    <w:rsid w:val="00261469"/>
    <w:rsid w:val="002E06A3"/>
    <w:rsid w:val="00313E27"/>
    <w:rsid w:val="003452B1"/>
    <w:rsid w:val="00386584"/>
    <w:rsid w:val="003A2CA2"/>
    <w:rsid w:val="003C10D0"/>
    <w:rsid w:val="00412378"/>
    <w:rsid w:val="00447E32"/>
    <w:rsid w:val="00487675"/>
    <w:rsid w:val="004A4410"/>
    <w:rsid w:val="004B609F"/>
    <w:rsid w:val="005261E7"/>
    <w:rsid w:val="00526383"/>
    <w:rsid w:val="005777BC"/>
    <w:rsid w:val="0058486D"/>
    <w:rsid w:val="005867F7"/>
    <w:rsid w:val="005A3703"/>
    <w:rsid w:val="005B69C8"/>
    <w:rsid w:val="005E01DD"/>
    <w:rsid w:val="00600FDF"/>
    <w:rsid w:val="00610A72"/>
    <w:rsid w:val="00631CBD"/>
    <w:rsid w:val="00675C3F"/>
    <w:rsid w:val="006B0669"/>
    <w:rsid w:val="00700856"/>
    <w:rsid w:val="0071557E"/>
    <w:rsid w:val="00717B88"/>
    <w:rsid w:val="00736D7A"/>
    <w:rsid w:val="007A5149"/>
    <w:rsid w:val="007D69DF"/>
    <w:rsid w:val="00813AB7"/>
    <w:rsid w:val="008328D6"/>
    <w:rsid w:val="008425AB"/>
    <w:rsid w:val="00860649"/>
    <w:rsid w:val="008614C9"/>
    <w:rsid w:val="00885B4F"/>
    <w:rsid w:val="008F39C1"/>
    <w:rsid w:val="00936FFE"/>
    <w:rsid w:val="009A2190"/>
    <w:rsid w:val="009E66A8"/>
    <w:rsid w:val="00A04756"/>
    <w:rsid w:val="00A415CA"/>
    <w:rsid w:val="00A56047"/>
    <w:rsid w:val="00A6393C"/>
    <w:rsid w:val="00AA64D2"/>
    <w:rsid w:val="00AB5BB4"/>
    <w:rsid w:val="00AD5223"/>
    <w:rsid w:val="00B4204D"/>
    <w:rsid w:val="00B51EBB"/>
    <w:rsid w:val="00B666D5"/>
    <w:rsid w:val="00BC4CFB"/>
    <w:rsid w:val="00BC58F7"/>
    <w:rsid w:val="00BF31AD"/>
    <w:rsid w:val="00CE5C01"/>
    <w:rsid w:val="00CF6A86"/>
    <w:rsid w:val="00D0373B"/>
    <w:rsid w:val="00D4697E"/>
    <w:rsid w:val="00D4739E"/>
    <w:rsid w:val="00D95636"/>
    <w:rsid w:val="00E11118"/>
    <w:rsid w:val="00E1796A"/>
    <w:rsid w:val="00E31820"/>
    <w:rsid w:val="00E735A2"/>
    <w:rsid w:val="00EA7465"/>
    <w:rsid w:val="00F61755"/>
    <w:rsid w:val="00F65598"/>
    <w:rsid w:val="00FC08ED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128E"/>
  <w15:chartTrackingRefBased/>
  <w15:docId w15:val="{6FAE0BB2-4D03-46C2-A163-CB4210F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40A39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40A39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CFB"/>
    <w:pPr>
      <w:keepNext/>
      <w:keepLines/>
      <w:spacing w:before="160" w:after="80"/>
      <w:outlineLvl w:val="2"/>
    </w:pPr>
    <w:rPr>
      <w:rFonts w:eastAsiaTheme="majorEastAsia" w:cstheme="majorBidi"/>
      <w:color w:val="040A39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40A39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CFB"/>
    <w:pPr>
      <w:keepNext/>
      <w:keepLines/>
      <w:spacing w:before="80" w:after="40"/>
      <w:outlineLvl w:val="4"/>
    </w:pPr>
    <w:rPr>
      <w:rFonts w:eastAsiaTheme="majorEastAsia" w:cstheme="majorBidi"/>
      <w:color w:val="040A39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026D7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CFB"/>
    <w:pPr>
      <w:keepNext/>
      <w:keepLines/>
      <w:spacing w:before="40" w:after="0"/>
      <w:outlineLvl w:val="6"/>
    </w:pPr>
    <w:rPr>
      <w:rFonts w:eastAsiaTheme="majorEastAsia" w:cstheme="majorBidi"/>
      <w:color w:val="1026D7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CFB"/>
    <w:pPr>
      <w:keepNext/>
      <w:keepLines/>
      <w:spacing w:after="0"/>
      <w:outlineLvl w:val="7"/>
    </w:pPr>
    <w:rPr>
      <w:rFonts w:eastAsiaTheme="majorEastAsia" w:cstheme="majorBidi"/>
      <w:i/>
      <w:iCs/>
      <w:color w:val="0A1889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CFB"/>
    <w:pPr>
      <w:keepNext/>
      <w:keepLines/>
      <w:spacing w:after="0"/>
      <w:outlineLvl w:val="8"/>
    </w:pPr>
    <w:rPr>
      <w:rFonts w:eastAsiaTheme="majorEastAsia" w:cstheme="majorBidi"/>
      <w:color w:val="0A1889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4CFB"/>
    <w:rPr>
      <w:rFonts w:asciiTheme="majorHAnsi" w:eastAsiaTheme="majorEastAsia" w:hAnsiTheme="majorHAnsi" w:cstheme="majorBidi"/>
      <w:color w:val="040A3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4CFB"/>
    <w:rPr>
      <w:rFonts w:asciiTheme="majorHAnsi" w:eastAsiaTheme="majorEastAsia" w:hAnsiTheme="majorHAnsi" w:cstheme="majorBidi"/>
      <w:color w:val="040A3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4CFB"/>
    <w:rPr>
      <w:rFonts w:eastAsiaTheme="majorEastAsia" w:cstheme="majorBidi"/>
      <w:color w:val="040A3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4CFB"/>
    <w:rPr>
      <w:rFonts w:eastAsiaTheme="majorEastAsia" w:cstheme="majorBidi"/>
      <w:i/>
      <w:iCs/>
      <w:color w:val="040A3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4CFB"/>
    <w:rPr>
      <w:rFonts w:eastAsiaTheme="majorEastAsia" w:cstheme="majorBidi"/>
      <w:color w:val="040A3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4CFB"/>
    <w:rPr>
      <w:rFonts w:eastAsiaTheme="majorEastAsia" w:cstheme="majorBidi"/>
      <w:i/>
      <w:iCs/>
      <w:color w:val="1026D7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4CFB"/>
    <w:rPr>
      <w:rFonts w:eastAsiaTheme="majorEastAsia" w:cstheme="majorBidi"/>
      <w:color w:val="1026D7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4CFB"/>
    <w:rPr>
      <w:rFonts w:eastAsiaTheme="majorEastAsia" w:cstheme="majorBidi"/>
      <w:i/>
      <w:iCs/>
      <w:color w:val="0A1889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4CFB"/>
    <w:rPr>
      <w:rFonts w:eastAsiaTheme="majorEastAsia" w:cstheme="majorBidi"/>
      <w:color w:val="0A1889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4CFB"/>
    <w:pPr>
      <w:numPr>
        <w:ilvl w:val="1"/>
      </w:numPr>
    </w:pPr>
    <w:rPr>
      <w:rFonts w:eastAsiaTheme="majorEastAsia" w:cstheme="majorBidi"/>
      <w:color w:val="1026D7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4CFB"/>
    <w:rPr>
      <w:rFonts w:eastAsiaTheme="majorEastAsia" w:cstheme="majorBidi"/>
      <w:color w:val="1026D7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4CFB"/>
    <w:pPr>
      <w:spacing w:before="160"/>
      <w:jc w:val="center"/>
    </w:pPr>
    <w:rPr>
      <w:i/>
      <w:iCs/>
      <w:color w:val="0D1FB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4CFB"/>
    <w:rPr>
      <w:i/>
      <w:iCs/>
      <w:color w:val="0D1FB0" w:themeColor="text1" w:themeTint="BF"/>
    </w:rPr>
  </w:style>
  <w:style w:type="paragraph" w:styleId="Listeafsnit">
    <w:name w:val="List Paragraph"/>
    <w:basedOn w:val="Normal"/>
    <w:uiPriority w:val="34"/>
    <w:qFormat/>
    <w:rsid w:val="00BC4C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4CFB"/>
    <w:rPr>
      <w:i/>
      <w:iCs/>
      <w:color w:val="040A3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4CFB"/>
    <w:pPr>
      <w:pBdr>
        <w:top w:val="single" w:sz="4" w:space="10" w:color="040A39" w:themeColor="accent1" w:themeShade="BF"/>
        <w:bottom w:val="single" w:sz="4" w:space="10" w:color="040A39" w:themeColor="accent1" w:themeShade="BF"/>
      </w:pBdr>
      <w:spacing w:before="360" w:after="360"/>
      <w:ind w:left="864" w:right="864"/>
      <w:jc w:val="center"/>
    </w:pPr>
    <w:rPr>
      <w:i/>
      <w:iCs/>
      <w:color w:val="040A3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4CFB"/>
    <w:rPr>
      <w:i/>
      <w:iCs/>
      <w:color w:val="040A3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4CFB"/>
    <w:rPr>
      <w:b/>
      <w:bCs/>
      <w:smallCaps/>
      <w:color w:val="040A39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35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H076452\AppData\Local\Temp\Templafy\WordVsto\g0uwcnbc.dotx" TargetMode="External"/></Relationships>
</file>

<file path=word/theme/theme1.xml><?xml version="1.0" encoding="utf-8"?>
<a:theme xmlns:a="http://schemas.openxmlformats.org/drawingml/2006/main" name="Office-tema">
  <a:themeElements>
    <a:clrScheme name="CPH">
      <a:dk1>
        <a:srgbClr val="060E4D"/>
      </a:dk1>
      <a:lt1>
        <a:srgbClr val="FCFBFA"/>
      </a:lt1>
      <a:dk2>
        <a:srgbClr val="060E4D"/>
      </a:dk2>
      <a:lt2>
        <a:srgbClr val="E6E2DC"/>
      </a:lt2>
      <a:accent1>
        <a:srgbClr val="060E4D"/>
      </a:accent1>
      <a:accent2>
        <a:srgbClr val="FFDD66"/>
      </a:accent2>
      <a:accent3>
        <a:srgbClr val="FEF9D8"/>
      </a:accent3>
      <a:accent4>
        <a:srgbClr val="DCE7F7"/>
      </a:accent4>
      <a:accent5>
        <a:srgbClr val="88A8ED"/>
      </a:accent5>
      <a:accent6>
        <a:srgbClr val="4E55AB"/>
      </a:accent6>
      <a:hlink>
        <a:srgbClr val="170D81"/>
      </a:hlink>
      <a:folHlink>
        <a:srgbClr val="C4BFBB"/>
      </a:folHlink>
    </a:clrScheme>
    <a:fontScheme name="CP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CPH1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571F0DB-F630-4C99-841F-D3124FA7BA65}">
  <ds:schemaRefs/>
</ds:datastoreItem>
</file>

<file path=customXml/itemProps2.xml><?xml version="1.0" encoding="utf-8"?>
<ds:datastoreItem xmlns:ds="http://schemas.openxmlformats.org/officeDocument/2006/customXml" ds:itemID="{8C7DD99F-BE99-48DF-A65B-5F9C5AFB4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g0uwcnbc</Template>
  <TotalTime>138</TotalTime>
  <Pages>3</Pages>
  <Words>422</Words>
  <Characters>2744</Characters>
  <Application>Microsoft Office Word</Application>
  <DocSecurity>0</DocSecurity>
  <Lines>124</Lines>
  <Paragraphs>109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Daniella Dyving Jamme</dc:creator>
  <cp:keywords/>
  <dc:description/>
  <cp:lastModifiedBy>Julia Daniella Dyving Jamme</cp:lastModifiedBy>
  <cp:revision>82</cp:revision>
  <dcterms:created xsi:type="dcterms:W3CDTF">2026-03-17T15:44:00Z</dcterms:created>
  <dcterms:modified xsi:type="dcterms:W3CDTF">2026-03-17T18:02:00Z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cph</vt:lpwstr>
  </property>
  <property fmtid="{D5CDD505-2E9C-101B-9397-08002B2CF9AE}" pid="3" name="TemplafyTemplateId">
    <vt:lpwstr>1157346893198787850</vt:lpwstr>
  </property>
  <property fmtid="{D5CDD505-2E9C-101B-9397-08002B2CF9AE}" pid="4" name="TemplafyUserProfileId">
    <vt:lpwstr>922780750838235493</vt:lpwstr>
  </property>
  <property fmtid="{D5CDD505-2E9C-101B-9397-08002B2CF9AE}" pid="5" name="TemplafyFromBlank">
    <vt:bool>true</vt:bool>
  </property>
</Properties>
</file>